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E3AE" w14:textId="77777777" w:rsidR="00945DE0" w:rsidRDefault="00945DE0" w:rsidP="0094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DD291" w14:textId="77777777" w:rsidR="00741872" w:rsidRDefault="00741872" w:rsidP="0094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18A57" w14:textId="00EA8CF2" w:rsidR="00945DE0" w:rsidRPr="00836B56" w:rsidRDefault="00945DE0" w:rsidP="0094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56">
        <w:rPr>
          <w:rFonts w:ascii="Times New Roman" w:eastAsia="Times New Roman" w:hAnsi="Times New Roman" w:cs="Times New Roman"/>
          <w:b/>
          <w:sz w:val="24"/>
          <w:szCs w:val="24"/>
        </w:rPr>
        <w:t>[TÍTULO</w:t>
      </w:r>
      <w:r w:rsidR="00B82E64">
        <w:rPr>
          <w:rFonts w:ascii="Times New Roman" w:eastAsia="Times New Roman" w:hAnsi="Times New Roman" w:cs="Times New Roman"/>
          <w:b/>
          <w:sz w:val="24"/>
          <w:szCs w:val="24"/>
        </w:rPr>
        <w:t xml:space="preserve"> EM PORTUGUÊS</w:t>
      </w:r>
      <w:r w:rsidRPr="00836B56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798501D8" w14:textId="77777777" w:rsidR="00945DE0" w:rsidRPr="00836B56" w:rsidRDefault="00945DE0" w:rsidP="0094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2522C8" w14:textId="4A6E14AD" w:rsidR="00945DE0" w:rsidRDefault="00945DE0" w:rsidP="0094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B41CE9" w14:textId="77777777" w:rsidR="00945DE0" w:rsidRDefault="00945DE0" w:rsidP="0094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613F83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</w:rPr>
        <w:t>Nome primeiro autor</w:t>
      </w:r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</w:rPr>
        <w:t>; Nome Segundo autor</w:t>
      </w:r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</w:rPr>
        <w:t>; Nome terceiro autor</w:t>
      </w:r>
      <w:proofErr w:type="gramStart"/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;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</w:rPr>
        <w:t>Nome terceiro autor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</w:rPr>
        <w:t>Nome</w:t>
      </w:r>
      <w:proofErr w:type="gramEnd"/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terceiro autor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proofErr w:type="gramStart"/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máximo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5 autores, </w:t>
      </w:r>
      <w:r w:rsidRPr="00347FB5">
        <w:rPr>
          <w:rFonts w:ascii="Times New Roman" w:eastAsia="Times New Roman" w:hAnsi="Times New Roman" w:cs="Times New Roman"/>
          <w:b/>
          <w:bCs/>
          <w:sz w:val="24"/>
          <w:szCs w:val="24"/>
        </w:rPr>
        <w:t>preenchimento após aceite)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2CE3E95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43CA98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7FB5">
        <w:rPr>
          <w:rFonts w:ascii="Times New Roman" w:eastAsia="Times New Roman" w:hAnsi="Times New Roman" w:cs="Times New Roman"/>
          <w:vertAlign w:val="superscript"/>
        </w:rPr>
        <w:t xml:space="preserve">1 </w:t>
      </w:r>
      <w:r w:rsidRPr="00347FB5">
        <w:rPr>
          <w:rFonts w:ascii="Times New Roman" w:eastAsia="Times New Roman" w:hAnsi="Times New Roman" w:cs="Times New Roman"/>
          <w:vertAlign w:val="superscript"/>
        </w:rPr>
        <w:tab/>
      </w:r>
      <w:r w:rsidRPr="00347FB5">
        <w:rPr>
          <w:rFonts w:ascii="Times New Roman" w:eastAsia="Times New Roman" w:hAnsi="Times New Roman" w:cs="Times New Roman"/>
        </w:rPr>
        <w:t xml:space="preserve">Instituição, Unidade/Departamento, Cidade/UF, País. Email: </w:t>
      </w:r>
      <w:proofErr w:type="spellStart"/>
      <w:r w:rsidRPr="00347FB5">
        <w:rPr>
          <w:rFonts w:ascii="Times New Roman" w:eastAsia="Times New Roman" w:hAnsi="Times New Roman" w:cs="Times New Roman"/>
        </w:rPr>
        <w:t>xxxxxxxxxxxxxx</w:t>
      </w:r>
      <w:proofErr w:type="spellEnd"/>
    </w:p>
    <w:p w14:paraId="5CC01BC8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7FB5">
        <w:rPr>
          <w:rFonts w:ascii="Times New Roman" w:eastAsia="Times New Roman" w:hAnsi="Times New Roman" w:cs="Times New Roman"/>
          <w:b/>
          <w:bCs/>
        </w:rPr>
        <w:t xml:space="preserve">ORCID: </w:t>
      </w:r>
      <w:r w:rsidRPr="00347FB5">
        <w:rPr>
          <w:rFonts w:ascii="Times New Roman" w:eastAsia="Times New Roman" w:hAnsi="Times New Roman" w:cs="Times New Roman"/>
        </w:rPr>
        <w:t>https://orcid.org/</w:t>
      </w:r>
    </w:p>
    <w:p w14:paraId="50F6BD85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7FB5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347FB5">
        <w:rPr>
          <w:rFonts w:ascii="Times New Roman" w:eastAsia="Times New Roman" w:hAnsi="Times New Roman" w:cs="Times New Roman"/>
          <w:vertAlign w:val="superscript"/>
        </w:rPr>
        <w:tab/>
      </w:r>
      <w:r w:rsidRPr="00347FB5">
        <w:rPr>
          <w:rFonts w:ascii="Times New Roman" w:eastAsia="Times New Roman" w:hAnsi="Times New Roman" w:cs="Times New Roman"/>
        </w:rPr>
        <w:t xml:space="preserve">Instituição, Unidade/Departamento, Cidade/UF, País. Email: </w:t>
      </w:r>
      <w:proofErr w:type="spellStart"/>
      <w:r w:rsidRPr="00347FB5">
        <w:rPr>
          <w:rFonts w:ascii="Times New Roman" w:eastAsia="Times New Roman" w:hAnsi="Times New Roman" w:cs="Times New Roman"/>
        </w:rPr>
        <w:t>xxxxxxxxxxxxxx</w:t>
      </w:r>
      <w:proofErr w:type="spellEnd"/>
    </w:p>
    <w:p w14:paraId="24D16671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7FB5">
        <w:rPr>
          <w:rFonts w:ascii="Times New Roman" w:eastAsia="Times New Roman" w:hAnsi="Times New Roman" w:cs="Times New Roman"/>
          <w:b/>
          <w:bCs/>
        </w:rPr>
        <w:t xml:space="preserve">ORCID: </w:t>
      </w:r>
      <w:r w:rsidRPr="00347FB5">
        <w:rPr>
          <w:rFonts w:ascii="Times New Roman" w:eastAsia="Times New Roman" w:hAnsi="Times New Roman" w:cs="Times New Roman"/>
        </w:rPr>
        <w:t>https://orcid.org/</w:t>
      </w:r>
    </w:p>
    <w:p w14:paraId="1053CFB3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7FB5">
        <w:rPr>
          <w:rFonts w:ascii="Times New Roman" w:eastAsia="Times New Roman" w:hAnsi="Times New Roman" w:cs="Times New Roman"/>
          <w:vertAlign w:val="superscript"/>
        </w:rPr>
        <w:t xml:space="preserve">3 </w:t>
      </w:r>
      <w:r w:rsidRPr="00347FB5">
        <w:rPr>
          <w:rFonts w:ascii="Times New Roman" w:eastAsia="Times New Roman" w:hAnsi="Times New Roman" w:cs="Times New Roman"/>
          <w:vertAlign w:val="superscript"/>
        </w:rPr>
        <w:tab/>
      </w:r>
      <w:r w:rsidRPr="00347FB5">
        <w:rPr>
          <w:rFonts w:ascii="Times New Roman" w:eastAsia="Times New Roman" w:hAnsi="Times New Roman" w:cs="Times New Roman"/>
        </w:rPr>
        <w:t xml:space="preserve">Instituição, Unidade/Departamento, Cidade/UF, País. Email: </w:t>
      </w:r>
      <w:proofErr w:type="spellStart"/>
      <w:r w:rsidRPr="00347FB5">
        <w:rPr>
          <w:rFonts w:ascii="Times New Roman" w:eastAsia="Times New Roman" w:hAnsi="Times New Roman" w:cs="Times New Roman"/>
        </w:rPr>
        <w:t>xxxxxxxxxxxxxx</w:t>
      </w:r>
      <w:proofErr w:type="spellEnd"/>
    </w:p>
    <w:p w14:paraId="7A53C6E9" w14:textId="77777777" w:rsidR="00D57E81" w:rsidRPr="00B5243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7FB5">
        <w:rPr>
          <w:rFonts w:ascii="Times New Roman" w:eastAsia="Times New Roman" w:hAnsi="Times New Roman" w:cs="Times New Roman"/>
          <w:b/>
          <w:bCs/>
        </w:rPr>
        <w:t xml:space="preserve">ORCID: </w:t>
      </w:r>
      <w:hyperlink r:id="rId8" w:history="1">
        <w:r w:rsidRPr="00347FB5">
          <w:rPr>
            <w:rStyle w:val="Hyperlink"/>
            <w:rFonts w:ascii="Times New Roman" w:eastAsia="Times New Roman" w:hAnsi="Times New Roman" w:cs="Times New Roman"/>
          </w:rPr>
          <w:t>https://orcid.org/</w:t>
        </w:r>
      </w:hyperlink>
    </w:p>
    <w:p w14:paraId="7B02E462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52435">
        <w:rPr>
          <w:rFonts w:ascii="Times New Roman" w:eastAsia="Times New Roman" w:hAnsi="Times New Roman" w:cs="Times New Roman"/>
          <w:vertAlign w:val="superscript"/>
        </w:rPr>
        <w:t>4</w:t>
      </w:r>
      <w:r w:rsidRPr="00347FB5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347FB5">
        <w:rPr>
          <w:rFonts w:ascii="Times New Roman" w:eastAsia="Times New Roman" w:hAnsi="Times New Roman" w:cs="Times New Roman"/>
          <w:vertAlign w:val="superscript"/>
        </w:rPr>
        <w:tab/>
      </w:r>
      <w:r w:rsidRPr="00347FB5">
        <w:rPr>
          <w:rFonts w:ascii="Times New Roman" w:eastAsia="Times New Roman" w:hAnsi="Times New Roman" w:cs="Times New Roman"/>
        </w:rPr>
        <w:t xml:space="preserve">Instituição, Unidade/Departamento, Cidade/UF, País. Email: </w:t>
      </w:r>
      <w:proofErr w:type="spellStart"/>
      <w:r w:rsidRPr="00347FB5">
        <w:rPr>
          <w:rFonts w:ascii="Times New Roman" w:eastAsia="Times New Roman" w:hAnsi="Times New Roman" w:cs="Times New Roman"/>
        </w:rPr>
        <w:t>xxxxxxxxxxxxxx</w:t>
      </w:r>
      <w:proofErr w:type="spellEnd"/>
    </w:p>
    <w:p w14:paraId="39007AAA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7FB5">
        <w:rPr>
          <w:rFonts w:ascii="Times New Roman" w:eastAsia="Times New Roman" w:hAnsi="Times New Roman" w:cs="Times New Roman"/>
          <w:b/>
          <w:bCs/>
        </w:rPr>
        <w:t xml:space="preserve">ORCID: </w:t>
      </w:r>
      <w:r w:rsidRPr="00347FB5">
        <w:rPr>
          <w:rFonts w:ascii="Times New Roman" w:eastAsia="Times New Roman" w:hAnsi="Times New Roman" w:cs="Times New Roman"/>
        </w:rPr>
        <w:t>https://orcid.org/</w:t>
      </w:r>
    </w:p>
    <w:p w14:paraId="626E975C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52435">
        <w:rPr>
          <w:rFonts w:ascii="Times New Roman" w:eastAsia="Times New Roman" w:hAnsi="Times New Roman" w:cs="Times New Roman"/>
          <w:vertAlign w:val="superscript"/>
        </w:rPr>
        <w:t>5</w:t>
      </w:r>
      <w:r w:rsidRPr="00347FB5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347FB5">
        <w:rPr>
          <w:rFonts w:ascii="Times New Roman" w:eastAsia="Times New Roman" w:hAnsi="Times New Roman" w:cs="Times New Roman"/>
          <w:vertAlign w:val="superscript"/>
        </w:rPr>
        <w:tab/>
      </w:r>
      <w:r w:rsidRPr="00347FB5">
        <w:rPr>
          <w:rFonts w:ascii="Times New Roman" w:eastAsia="Times New Roman" w:hAnsi="Times New Roman" w:cs="Times New Roman"/>
        </w:rPr>
        <w:t xml:space="preserve">Instituição, Unidade/Departamento, Cidade/UF, País. Email: </w:t>
      </w:r>
      <w:proofErr w:type="spellStart"/>
      <w:r w:rsidRPr="00347FB5">
        <w:rPr>
          <w:rFonts w:ascii="Times New Roman" w:eastAsia="Times New Roman" w:hAnsi="Times New Roman" w:cs="Times New Roman"/>
        </w:rPr>
        <w:t>xxxxxxxxxxxxxx</w:t>
      </w:r>
      <w:proofErr w:type="spellEnd"/>
    </w:p>
    <w:p w14:paraId="47B188D3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7FB5">
        <w:rPr>
          <w:rFonts w:ascii="Times New Roman" w:eastAsia="Times New Roman" w:hAnsi="Times New Roman" w:cs="Times New Roman"/>
          <w:b/>
          <w:bCs/>
        </w:rPr>
        <w:t xml:space="preserve">ORCID: </w:t>
      </w:r>
      <w:r w:rsidRPr="00347FB5">
        <w:rPr>
          <w:rFonts w:ascii="Times New Roman" w:eastAsia="Times New Roman" w:hAnsi="Times New Roman" w:cs="Times New Roman"/>
        </w:rPr>
        <w:t>https://orcid.org/</w:t>
      </w:r>
    </w:p>
    <w:p w14:paraId="00DAEFC8" w14:textId="77777777" w:rsidR="00D57E81" w:rsidRPr="00347FB5" w:rsidRDefault="00D57E81" w:rsidP="00D57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1978BA" w14:textId="77777777" w:rsidR="007B78F3" w:rsidRPr="00023895" w:rsidRDefault="007B78F3" w:rsidP="007B78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B610EE" w14:textId="77777777" w:rsidR="007B78F3" w:rsidRPr="00023895" w:rsidRDefault="007B78F3" w:rsidP="007B78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04BEA1" w14:textId="77777777" w:rsidR="00945DE0" w:rsidRPr="00836B56" w:rsidRDefault="00945DE0" w:rsidP="00945D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8BD1800" w14:textId="7E120C01" w:rsidR="00506719" w:rsidRDefault="00252FDA" w:rsidP="00252FDA">
      <w:pPr>
        <w:pStyle w:val="PargrafodaList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Seções </w:t>
      </w:r>
    </w:p>
    <w:p w14:paraId="228F894A" w14:textId="52CE29F5" w:rsidR="00252FDA" w:rsidRPr="00252FDA" w:rsidRDefault="00D70F07" w:rsidP="00252FDA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títulos da seções são livres</w:t>
      </w:r>
      <w:r w:rsidR="00F85C25">
        <w:rPr>
          <w:rFonts w:ascii="Times New Roman" w:hAnsi="Times New Roman" w:cs="Times New Roman"/>
          <w:sz w:val="24"/>
          <w:szCs w:val="24"/>
        </w:rPr>
        <w:t>, eles devem ser apresentados em fonte</w:t>
      </w:r>
      <w:r w:rsidR="005D2494">
        <w:rPr>
          <w:rFonts w:ascii="Times New Roman" w:hAnsi="Times New Roman" w:cs="Times New Roman"/>
          <w:sz w:val="24"/>
          <w:szCs w:val="24"/>
        </w:rPr>
        <w:t xml:space="preserve"> Time tamanho</w:t>
      </w:r>
      <w:r w:rsidR="00F85C25">
        <w:rPr>
          <w:rFonts w:ascii="Times New Roman" w:hAnsi="Times New Roman" w:cs="Times New Roman"/>
          <w:sz w:val="24"/>
          <w:szCs w:val="24"/>
        </w:rPr>
        <w:t xml:space="preserve"> 12, negrito, alinhado à esquerda</w:t>
      </w:r>
      <w:r w:rsidR="005D2494">
        <w:rPr>
          <w:rFonts w:ascii="Times New Roman" w:hAnsi="Times New Roman" w:cs="Times New Roman"/>
          <w:sz w:val="24"/>
          <w:szCs w:val="24"/>
        </w:rPr>
        <w:t>.</w:t>
      </w:r>
    </w:p>
    <w:p w14:paraId="6DFDCE93" w14:textId="52CB2CDB" w:rsidR="00252FDA" w:rsidRPr="00252FDA" w:rsidRDefault="00252FDA" w:rsidP="00252FDA">
      <w:pPr>
        <w:pStyle w:val="PargrafodaList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DA">
        <w:rPr>
          <w:rFonts w:ascii="Times New Roman" w:hAnsi="Times New Roman" w:cs="Times New Roman"/>
          <w:b/>
          <w:bCs/>
          <w:sz w:val="24"/>
          <w:szCs w:val="24"/>
        </w:rPr>
        <w:t>Extensão do Texto</w:t>
      </w:r>
    </w:p>
    <w:p w14:paraId="194EA6BF" w14:textId="77777777" w:rsidR="00506719" w:rsidRPr="00506719" w:rsidRDefault="00506719" w:rsidP="005067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 xml:space="preserve">O artigo deve ter </w:t>
      </w:r>
      <w:r w:rsidRPr="00506719">
        <w:rPr>
          <w:rFonts w:ascii="Times New Roman" w:hAnsi="Times New Roman" w:cs="Times New Roman"/>
          <w:b/>
          <w:bCs/>
          <w:sz w:val="24"/>
          <w:szCs w:val="24"/>
        </w:rPr>
        <w:t>mínimo de 8 e máximo de 15 páginas</w:t>
      </w:r>
      <w:r w:rsidRPr="00506719">
        <w:rPr>
          <w:rFonts w:ascii="Times New Roman" w:hAnsi="Times New Roman" w:cs="Times New Roman"/>
          <w:sz w:val="24"/>
          <w:szCs w:val="24"/>
        </w:rPr>
        <w:t>, incluindo referências, figuras e tabelas.</w:t>
      </w:r>
    </w:p>
    <w:p w14:paraId="795FB2B1" w14:textId="77777777" w:rsidR="00506719" w:rsidRPr="00506719" w:rsidRDefault="00506719" w:rsidP="005067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2. Público-Alvo</w:t>
      </w:r>
    </w:p>
    <w:p w14:paraId="6757312D" w14:textId="77777777" w:rsidR="00506719" w:rsidRPr="00506719" w:rsidRDefault="00506719" w:rsidP="0050671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 xml:space="preserve">O texto deve ser escrito para o </w:t>
      </w:r>
      <w:r w:rsidRPr="00506719">
        <w:rPr>
          <w:rFonts w:ascii="Times New Roman" w:hAnsi="Times New Roman" w:cs="Times New Roman"/>
          <w:b/>
          <w:bCs/>
          <w:sz w:val="24"/>
          <w:szCs w:val="24"/>
        </w:rPr>
        <w:t>público leigo e não especializado</w:t>
      </w:r>
      <w:r w:rsidRPr="00506719">
        <w:rPr>
          <w:rFonts w:ascii="Times New Roman" w:hAnsi="Times New Roman" w:cs="Times New Roman"/>
          <w:sz w:val="24"/>
          <w:szCs w:val="24"/>
        </w:rPr>
        <w:t>, como estudantes, professores da educação básica, profissionais de diferentes áreas e leitores interessados em ciência.</w:t>
      </w:r>
    </w:p>
    <w:p w14:paraId="17067560" w14:textId="77777777" w:rsidR="00506719" w:rsidRPr="00506719" w:rsidRDefault="00506719" w:rsidP="005067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3. Linguagem</w:t>
      </w:r>
    </w:p>
    <w:p w14:paraId="6DD1982C" w14:textId="77777777" w:rsidR="00506719" w:rsidRPr="00506719" w:rsidRDefault="00506719" w:rsidP="0050671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Evite jargões técnicos.</w:t>
      </w:r>
      <w:r w:rsidRPr="00506719">
        <w:rPr>
          <w:rFonts w:ascii="Times New Roman" w:hAnsi="Times New Roman" w:cs="Times New Roman"/>
          <w:sz w:val="24"/>
          <w:szCs w:val="24"/>
        </w:rPr>
        <w:t xml:space="preserve"> Caso o uso seja indispensável, explique o termo de forma clara e didática.</w:t>
      </w:r>
    </w:p>
    <w:p w14:paraId="1CC7C7F2" w14:textId="77777777" w:rsidR="00506719" w:rsidRPr="00506719" w:rsidRDefault="00506719" w:rsidP="0050671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>Prefira frases curtas, diretas e de fácil compreensão.</w:t>
      </w:r>
    </w:p>
    <w:p w14:paraId="374E6169" w14:textId="77777777" w:rsidR="00506719" w:rsidRPr="00506719" w:rsidRDefault="00506719" w:rsidP="0050671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 xml:space="preserve">Use </w:t>
      </w:r>
      <w:r w:rsidRPr="00506719">
        <w:rPr>
          <w:rFonts w:ascii="Times New Roman" w:hAnsi="Times New Roman" w:cs="Times New Roman"/>
          <w:b/>
          <w:bCs/>
          <w:sz w:val="24"/>
          <w:szCs w:val="24"/>
        </w:rPr>
        <w:t>analogias e exemplos práticos</w:t>
      </w:r>
      <w:r w:rsidRPr="00506719">
        <w:rPr>
          <w:rFonts w:ascii="Times New Roman" w:hAnsi="Times New Roman" w:cs="Times New Roman"/>
          <w:sz w:val="24"/>
          <w:szCs w:val="24"/>
        </w:rPr>
        <w:t xml:space="preserve"> sempre que possível, aproximando conceitos abstratos da realidade cotidiana.</w:t>
      </w:r>
    </w:p>
    <w:p w14:paraId="54FBD275" w14:textId="77777777" w:rsidR="00506719" w:rsidRPr="00506719" w:rsidRDefault="00506719" w:rsidP="005067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4. Estrutura e Estilo</w:t>
      </w:r>
    </w:p>
    <w:p w14:paraId="5BC5C01F" w14:textId="77777777" w:rsidR="00506719" w:rsidRPr="00506719" w:rsidRDefault="00506719" w:rsidP="005067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Abertura atrativa:</w:t>
      </w:r>
      <w:r w:rsidRPr="00506719">
        <w:rPr>
          <w:rFonts w:ascii="Times New Roman" w:hAnsi="Times New Roman" w:cs="Times New Roman"/>
          <w:sz w:val="24"/>
          <w:szCs w:val="24"/>
        </w:rPr>
        <w:t xml:space="preserve"> inicie o texto com uma frase, pergunta, dado ou situação que desperte o interesse do leitor.</w:t>
      </w:r>
    </w:p>
    <w:p w14:paraId="4C685B80" w14:textId="77777777" w:rsidR="00506719" w:rsidRPr="00506719" w:rsidRDefault="00506719" w:rsidP="005067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Clareza:</w:t>
      </w:r>
      <w:r w:rsidRPr="00506719">
        <w:rPr>
          <w:rFonts w:ascii="Times New Roman" w:hAnsi="Times New Roman" w:cs="Times New Roman"/>
          <w:sz w:val="24"/>
          <w:szCs w:val="24"/>
        </w:rPr>
        <w:t xml:space="preserve"> apresente as conclusões principais logo no início, antes dos detalhes metodológicos.</w:t>
      </w:r>
    </w:p>
    <w:p w14:paraId="5A8B091A" w14:textId="77777777" w:rsidR="00506719" w:rsidRPr="00506719" w:rsidRDefault="00506719" w:rsidP="005067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Concisão:</w:t>
      </w:r>
      <w:r w:rsidRPr="00506719">
        <w:rPr>
          <w:rFonts w:ascii="Times New Roman" w:hAnsi="Times New Roman" w:cs="Times New Roman"/>
          <w:sz w:val="24"/>
          <w:szCs w:val="24"/>
        </w:rPr>
        <w:t xml:space="preserve"> destaque apenas as informações essenciais. Detalhes excessivos devem ser evitados.</w:t>
      </w:r>
    </w:p>
    <w:p w14:paraId="22E90EDA" w14:textId="3446CC53" w:rsidR="00506719" w:rsidRPr="00506719" w:rsidRDefault="00506719" w:rsidP="005067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Organização textual:</w:t>
      </w:r>
      <w:r w:rsidRPr="00506719">
        <w:rPr>
          <w:rFonts w:ascii="Times New Roman" w:hAnsi="Times New Roman" w:cs="Times New Roman"/>
          <w:sz w:val="24"/>
          <w:szCs w:val="24"/>
        </w:rPr>
        <w:t xml:space="preserve"> use subtítulos, quadros</w:t>
      </w:r>
      <w:r w:rsidR="00100B54">
        <w:rPr>
          <w:rFonts w:ascii="Times New Roman" w:hAnsi="Times New Roman" w:cs="Times New Roman"/>
          <w:sz w:val="24"/>
          <w:szCs w:val="24"/>
        </w:rPr>
        <w:t>, infográficos</w:t>
      </w:r>
      <w:r w:rsidRPr="00506719">
        <w:rPr>
          <w:rFonts w:ascii="Times New Roman" w:hAnsi="Times New Roman" w:cs="Times New Roman"/>
          <w:sz w:val="24"/>
          <w:szCs w:val="24"/>
        </w:rPr>
        <w:t xml:space="preserve"> ou boxes para facilitar a leitura.</w:t>
      </w:r>
    </w:p>
    <w:p w14:paraId="61EB83F4" w14:textId="77777777" w:rsidR="00506719" w:rsidRPr="00506719" w:rsidRDefault="00506719" w:rsidP="005067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Tom acessível:</w:t>
      </w:r>
      <w:r w:rsidRPr="00506719">
        <w:rPr>
          <w:rFonts w:ascii="Times New Roman" w:hAnsi="Times New Roman" w:cs="Times New Roman"/>
          <w:sz w:val="24"/>
          <w:szCs w:val="24"/>
        </w:rPr>
        <w:t xml:space="preserve"> é permitido o uso moderado de metáforas, humor e narrativas para aproximar o texto do leitor.</w:t>
      </w:r>
    </w:p>
    <w:p w14:paraId="233221C7" w14:textId="77777777" w:rsidR="00506719" w:rsidRPr="00506719" w:rsidRDefault="00506719" w:rsidP="005067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Recursos Visuais</w:t>
      </w:r>
    </w:p>
    <w:p w14:paraId="5546859D" w14:textId="77777777" w:rsidR="00506719" w:rsidRPr="00506719" w:rsidRDefault="00506719" w:rsidP="0050671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 xml:space="preserve">Sempre que pertinente, inclua </w:t>
      </w:r>
      <w:r w:rsidRPr="00506719">
        <w:rPr>
          <w:rFonts w:ascii="Times New Roman" w:hAnsi="Times New Roman" w:cs="Times New Roman"/>
          <w:b/>
          <w:bCs/>
          <w:sz w:val="24"/>
          <w:szCs w:val="24"/>
        </w:rPr>
        <w:t>figuras, gráficos, tabelas ou imagens</w:t>
      </w:r>
      <w:r w:rsidRPr="00506719">
        <w:rPr>
          <w:rFonts w:ascii="Times New Roman" w:hAnsi="Times New Roman" w:cs="Times New Roman"/>
          <w:sz w:val="24"/>
          <w:szCs w:val="24"/>
        </w:rPr>
        <w:t xml:space="preserve"> que ajudem na compreensão.</w:t>
      </w:r>
    </w:p>
    <w:p w14:paraId="0D80CC54" w14:textId="77777777" w:rsidR="00506719" w:rsidRPr="00506719" w:rsidRDefault="00506719" w:rsidP="0050671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>Todo recurso visual deve ser acompanhado de legenda clara e explicativa.</w:t>
      </w:r>
    </w:p>
    <w:p w14:paraId="212B6266" w14:textId="77777777" w:rsidR="00506719" w:rsidRPr="00506719" w:rsidRDefault="00506719" w:rsidP="005067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6. Referências</w:t>
      </w:r>
    </w:p>
    <w:p w14:paraId="186A9928" w14:textId="77777777" w:rsidR="00506719" w:rsidRPr="00506719" w:rsidRDefault="00506719" w:rsidP="0050671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 xml:space="preserve">Inclua ao final do artigo </w:t>
      </w:r>
      <w:r w:rsidRPr="00506719">
        <w:rPr>
          <w:rFonts w:ascii="Times New Roman" w:hAnsi="Times New Roman" w:cs="Times New Roman"/>
          <w:b/>
          <w:bCs/>
          <w:sz w:val="24"/>
          <w:szCs w:val="24"/>
        </w:rPr>
        <w:t>até 4 referências essenciais</w:t>
      </w:r>
      <w:r w:rsidRPr="00506719">
        <w:rPr>
          <w:rFonts w:ascii="Times New Roman" w:hAnsi="Times New Roman" w:cs="Times New Roman"/>
          <w:sz w:val="24"/>
          <w:szCs w:val="24"/>
        </w:rPr>
        <w:t xml:space="preserve"> em português, que possam servir como sugestão de leitura complementar para o público interessado.</w:t>
      </w:r>
    </w:p>
    <w:p w14:paraId="4C824C8D" w14:textId="77777777" w:rsidR="00506719" w:rsidRPr="00506719" w:rsidRDefault="00506719" w:rsidP="0050671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>Não é necessário o formato rígido da ABNT, mas recomenda-se apresentar autor, título, editora e ano.</w:t>
      </w:r>
    </w:p>
    <w:p w14:paraId="3DBF9FD4" w14:textId="77777777" w:rsidR="00506719" w:rsidRPr="00506719" w:rsidRDefault="00506719" w:rsidP="005067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7. Identificação dos Autores</w:t>
      </w:r>
    </w:p>
    <w:p w14:paraId="7B63635A" w14:textId="77777777" w:rsidR="00506719" w:rsidRPr="00506719" w:rsidRDefault="00506719" w:rsidP="0050671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>Na primeira página, indicar:</w:t>
      </w:r>
    </w:p>
    <w:p w14:paraId="2EE75DA5" w14:textId="77777777" w:rsidR="00506719" w:rsidRPr="00506719" w:rsidRDefault="00506719" w:rsidP="0050671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>Nome completo dos autores;</w:t>
      </w:r>
    </w:p>
    <w:p w14:paraId="7D0056C8" w14:textId="77777777" w:rsidR="00506719" w:rsidRPr="00506719" w:rsidRDefault="00506719" w:rsidP="0050671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>Instituição de vínculo;</w:t>
      </w:r>
    </w:p>
    <w:p w14:paraId="110E40AD" w14:textId="77777777" w:rsidR="00506719" w:rsidRPr="00506719" w:rsidRDefault="00506719" w:rsidP="0050671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 xml:space="preserve">Breve apresentação em até </w:t>
      </w:r>
      <w:r w:rsidRPr="00506719">
        <w:rPr>
          <w:rFonts w:ascii="Times New Roman" w:hAnsi="Times New Roman" w:cs="Times New Roman"/>
          <w:b/>
          <w:bCs/>
          <w:sz w:val="24"/>
          <w:szCs w:val="24"/>
        </w:rPr>
        <w:t>3 linhas</w:t>
      </w:r>
      <w:r w:rsidRPr="00506719">
        <w:rPr>
          <w:rFonts w:ascii="Times New Roman" w:hAnsi="Times New Roman" w:cs="Times New Roman"/>
          <w:sz w:val="24"/>
          <w:szCs w:val="24"/>
        </w:rPr>
        <w:t>, destacando a área de atuação.</w:t>
      </w:r>
    </w:p>
    <w:p w14:paraId="6AD3F6CD" w14:textId="77777777" w:rsidR="00506719" w:rsidRPr="00506719" w:rsidRDefault="00506719" w:rsidP="005067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719">
        <w:rPr>
          <w:rFonts w:ascii="Times New Roman" w:hAnsi="Times New Roman" w:cs="Times New Roman"/>
          <w:b/>
          <w:bCs/>
          <w:sz w:val="24"/>
          <w:szCs w:val="24"/>
        </w:rPr>
        <w:t>8. Revisão e Originalidade</w:t>
      </w:r>
    </w:p>
    <w:p w14:paraId="60AFFB06" w14:textId="4848D5BC" w:rsidR="00506719" w:rsidRPr="00506719" w:rsidRDefault="00506719" w:rsidP="0050671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 xml:space="preserve">Os textos devem ser </w:t>
      </w:r>
      <w:r w:rsidRPr="00506719">
        <w:rPr>
          <w:rFonts w:ascii="Times New Roman" w:hAnsi="Times New Roman" w:cs="Times New Roman"/>
          <w:b/>
          <w:bCs/>
          <w:sz w:val="24"/>
          <w:szCs w:val="24"/>
        </w:rPr>
        <w:t>inéditos</w:t>
      </w:r>
      <w:r w:rsidRPr="00506719">
        <w:rPr>
          <w:rFonts w:ascii="Times New Roman" w:hAnsi="Times New Roman" w:cs="Times New Roman"/>
          <w:sz w:val="24"/>
          <w:szCs w:val="24"/>
        </w:rPr>
        <w:t xml:space="preserve"> e não submetidos simultaneamente a outros periódicos.</w:t>
      </w:r>
      <w:r w:rsidR="00900CE3">
        <w:rPr>
          <w:rFonts w:ascii="Times New Roman" w:hAnsi="Times New Roman" w:cs="Times New Roman"/>
          <w:sz w:val="24"/>
          <w:szCs w:val="24"/>
        </w:rPr>
        <w:t xml:space="preserve"> </w:t>
      </w:r>
      <w:r w:rsidR="00900CE3" w:rsidRPr="007A0905">
        <w:rPr>
          <w:rFonts w:ascii="Times New Roman" w:hAnsi="Times New Roman" w:cs="Times New Roman"/>
          <w:b/>
          <w:bCs/>
          <w:color w:val="EE0000"/>
          <w:sz w:val="24"/>
          <w:szCs w:val="24"/>
        </w:rPr>
        <w:t>Podendo ser</w:t>
      </w:r>
      <w:r w:rsidR="007A090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uma</w:t>
      </w:r>
      <w:r w:rsidR="00900CE3" w:rsidRPr="007A090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vers</w:t>
      </w:r>
      <w:r w:rsidR="007A0905">
        <w:rPr>
          <w:rFonts w:ascii="Times New Roman" w:hAnsi="Times New Roman" w:cs="Times New Roman"/>
          <w:b/>
          <w:bCs/>
          <w:color w:val="EE0000"/>
          <w:sz w:val="24"/>
          <w:szCs w:val="24"/>
        </w:rPr>
        <w:t>ão</w:t>
      </w:r>
      <w:r w:rsidR="00900CE3" w:rsidRPr="007A090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de trabalh</w:t>
      </w:r>
      <w:r w:rsidR="007A090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o </w:t>
      </w:r>
      <w:r w:rsidR="00900CE3" w:rsidRPr="007A090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já publicado, desde que seu texto não seja </w:t>
      </w:r>
      <w:r w:rsidR="007A0905" w:rsidRPr="007A0905">
        <w:rPr>
          <w:rFonts w:ascii="Times New Roman" w:hAnsi="Times New Roman" w:cs="Times New Roman"/>
          <w:b/>
          <w:bCs/>
          <w:color w:val="EE0000"/>
          <w:sz w:val="24"/>
          <w:szCs w:val="24"/>
        </w:rPr>
        <w:t>idêntico e que isso seja mencionado nos comentários para o editor no momento da submissão</w:t>
      </w:r>
      <w:r w:rsidR="007A0905">
        <w:rPr>
          <w:rFonts w:ascii="Times New Roman" w:hAnsi="Times New Roman" w:cs="Times New Roman"/>
          <w:b/>
          <w:bCs/>
          <w:color w:val="EE0000"/>
          <w:sz w:val="24"/>
          <w:szCs w:val="24"/>
        </w:rPr>
        <w:t>.</w:t>
      </w:r>
    </w:p>
    <w:p w14:paraId="5A3E0C64" w14:textId="77777777" w:rsidR="00506719" w:rsidRPr="00506719" w:rsidRDefault="00506719" w:rsidP="0050671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19">
        <w:rPr>
          <w:rFonts w:ascii="Times New Roman" w:hAnsi="Times New Roman" w:cs="Times New Roman"/>
          <w:sz w:val="24"/>
          <w:szCs w:val="24"/>
        </w:rPr>
        <w:t>Os autores são responsáveis pela correção gramatical e clareza do texto antes da submissão.</w:t>
      </w:r>
    </w:p>
    <w:p w14:paraId="44CB5EC0" w14:textId="77777777" w:rsidR="00945DE0" w:rsidRPr="00746F6D" w:rsidRDefault="00945DE0" w:rsidP="00962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0E715" w14:textId="77777777" w:rsidR="00077348" w:rsidRDefault="00077348" w:rsidP="00E30456">
      <w:pPr>
        <w:jc w:val="right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6046000F" w14:textId="7A334166" w:rsidR="00E76286" w:rsidRPr="00E30456" w:rsidRDefault="003231D8" w:rsidP="00E30456">
      <w:pPr>
        <w:jc w:val="right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E30456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Submetido em: </w:t>
      </w:r>
      <w:r w:rsidR="00E30456" w:rsidRPr="00E30456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 /   /   </w:t>
      </w:r>
    </w:p>
    <w:p w14:paraId="465E2767" w14:textId="3AD1CFDD" w:rsidR="00E30456" w:rsidRPr="00E30456" w:rsidRDefault="00E30456" w:rsidP="00E30456">
      <w:pPr>
        <w:jc w:val="right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E30456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Aceito em:   /   /   </w:t>
      </w:r>
    </w:p>
    <w:p w14:paraId="151E4C34" w14:textId="77777777" w:rsidR="00E30456" w:rsidRDefault="00E30456" w:rsidP="00E76286">
      <w:pPr>
        <w:rPr>
          <w:rFonts w:ascii="Times New Roman" w:eastAsia="Arial" w:hAnsi="Times New Roman" w:cs="Times New Roman"/>
          <w:sz w:val="24"/>
          <w:szCs w:val="24"/>
        </w:rPr>
      </w:pPr>
    </w:p>
    <w:p w14:paraId="75761891" w14:textId="77777777" w:rsidR="00E76286" w:rsidRPr="00E76286" w:rsidRDefault="00E76286" w:rsidP="00E76286">
      <w:pPr>
        <w:rPr>
          <w:rFonts w:ascii="Times New Roman" w:eastAsia="Arial" w:hAnsi="Times New Roman" w:cs="Times New Roman"/>
          <w:sz w:val="24"/>
          <w:szCs w:val="24"/>
        </w:rPr>
      </w:pPr>
    </w:p>
    <w:sectPr w:rsidR="00E76286" w:rsidRPr="00E76286" w:rsidSect="00D1605F">
      <w:headerReference w:type="default" r:id="rId9"/>
      <w:footerReference w:type="default" r:id="rId10"/>
      <w:pgSz w:w="11906" w:h="16838"/>
      <w:pgMar w:top="1417" w:right="184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5E78" w14:textId="77777777" w:rsidR="00EE6943" w:rsidRDefault="00EE6943" w:rsidP="00066031">
      <w:pPr>
        <w:spacing w:after="0" w:line="240" w:lineRule="auto"/>
      </w:pPr>
      <w:r>
        <w:separator/>
      </w:r>
    </w:p>
  </w:endnote>
  <w:endnote w:type="continuationSeparator" w:id="0">
    <w:p w14:paraId="33A027A7" w14:textId="77777777" w:rsidR="00EE6943" w:rsidRDefault="00EE6943" w:rsidP="0006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828D" w14:textId="6244A464" w:rsidR="00020032" w:rsidRPr="009C4C8B" w:rsidRDefault="00D1605F" w:rsidP="00D1605F">
    <w:pPr>
      <w:pStyle w:val="Rodap"/>
      <w:ind w:left="-1701"/>
    </w:pPr>
    <w:r w:rsidRPr="009C4C8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AAE94F" wp14:editId="6A95333E">
              <wp:simplePos x="0" y="0"/>
              <wp:positionH relativeFrom="column">
                <wp:posOffset>4063365</wp:posOffset>
              </wp:positionH>
              <wp:positionV relativeFrom="paragraph">
                <wp:posOffset>177165</wp:posOffset>
              </wp:positionV>
              <wp:extent cx="2286000" cy="880110"/>
              <wp:effectExtent l="0" t="0" r="0" b="0"/>
              <wp:wrapNone/>
              <wp:docPr id="2" name="CaixaDeTexto 1">
                <a:extLst xmlns:a="http://schemas.openxmlformats.org/drawingml/2006/main">
                  <a:ext uri="{FF2B5EF4-FFF2-40B4-BE49-F238E27FC236}">
                    <a16:creationId xmlns:a16="http://schemas.microsoft.com/office/drawing/2014/main" id="{BDA8D667-B8B3-F1F8-7CF7-524ECC0B8CA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880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9EF56D" w14:textId="77777777" w:rsidR="00B10DC6" w:rsidRPr="00EB1A7D" w:rsidRDefault="009C4C8B" w:rsidP="00B10DC6">
                          <w:pPr>
                            <w:spacing w:after="0" w:line="240" w:lineRule="auto"/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</w:pPr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 xml:space="preserve">Caicó RN, v. </w:t>
                          </w:r>
                          <w:proofErr w:type="spellStart"/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  <w:highlight w:val="yellow"/>
                            </w:rPr>
                            <w:t>xx</w:t>
                          </w:r>
                          <w:proofErr w:type="spellEnd"/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 xml:space="preserve">, n. </w:t>
                          </w:r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  <w:highlight w:val="yellow"/>
                            </w:rPr>
                            <w:t>x</w:t>
                          </w:r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  <w:highlight w:val="yellow"/>
                            </w:rPr>
                            <w:t>Mês</w:t>
                          </w:r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>, 20</w:t>
                          </w:r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  <w:highlight w:val="yellow"/>
                            </w:rPr>
                            <w:t>xx</w:t>
                          </w:r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A1F6E4E" w14:textId="37E37303" w:rsidR="009C4C8B" w:rsidRPr="00EB1A7D" w:rsidRDefault="00B10DC6" w:rsidP="00B10DC6">
                          <w:pPr>
                            <w:spacing w:after="0" w:line="240" w:lineRule="auto"/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Pr="00EB1A7D">
                              <w:rPr>
                                <w:rStyle w:val="Hyperlink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www.periodicos.ufrn.br/saberes</w:t>
                            </w:r>
                          </w:hyperlink>
                        </w:p>
                        <w:p w14:paraId="32D77623" w14:textId="77777777" w:rsidR="009C4C8B" w:rsidRPr="00EB1A7D" w:rsidRDefault="009C4C8B" w:rsidP="00B10DC6">
                          <w:pPr>
                            <w:spacing w:after="0" w:line="240" w:lineRule="auto"/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</w:pPr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>@</w:t>
                          </w:r>
                          <w:proofErr w:type="gramStart"/>
                          <w:r w:rsidRPr="00EB1A7D">
                            <w:rPr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>saberes.deduc</w:t>
                          </w:r>
                          <w:proofErr w:type="gramEnd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AAE94F" id="_x0000_t202" coordsize="21600,21600" o:spt="202" path="m,l,21600r21600,l21600,xe">
              <v:stroke joinstyle="miter"/>
              <v:path gradientshapeok="t" o:connecttype="rect"/>
            </v:shapetype>
            <v:shape id="CaixaDeTexto 1" o:spid="_x0000_s1026" type="#_x0000_t202" style="position:absolute;left:0;text-align:left;margin-left:319.95pt;margin-top:13.95pt;width:180pt;height:69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" filled="f" stroked="f">
              <v:textbox style="mso-fit-shape-to-text:t">
                <w:txbxContent>
                  <w:p w14:paraId="079EF56D" w14:textId="77777777" w:rsidR="00B10DC6" w:rsidRPr="00EB1A7D" w:rsidRDefault="009C4C8B" w:rsidP="00B10DC6">
                    <w:pPr>
                      <w:spacing w:after="0" w:line="240" w:lineRule="auto"/>
                      <w:rPr>
                        <w:color w:val="FFFFFF" w:themeColor="background1"/>
                        <w:kern w:val="24"/>
                        <w:sz w:val="24"/>
                        <w:szCs w:val="24"/>
                      </w:rPr>
                    </w:pPr>
                    <w:r w:rsidRPr="00EB1A7D">
                      <w:rPr>
                        <w:color w:val="FFFFFF" w:themeColor="background1"/>
                        <w:kern w:val="24"/>
                        <w:sz w:val="24"/>
                        <w:szCs w:val="24"/>
                      </w:rPr>
                      <w:t xml:space="preserve">Caicó RN, v. </w:t>
                    </w:r>
                    <w:proofErr w:type="spellStart"/>
                    <w:r w:rsidRPr="00EB1A7D">
                      <w:rPr>
                        <w:color w:val="FFFFFF" w:themeColor="background1"/>
                        <w:kern w:val="24"/>
                        <w:sz w:val="24"/>
                        <w:szCs w:val="24"/>
                        <w:highlight w:val="yellow"/>
                      </w:rPr>
                      <w:t>xx</w:t>
                    </w:r>
                    <w:proofErr w:type="spellEnd"/>
                    <w:r w:rsidRPr="00EB1A7D">
                      <w:rPr>
                        <w:color w:val="FFFFFF" w:themeColor="background1"/>
                        <w:kern w:val="24"/>
                        <w:sz w:val="24"/>
                        <w:szCs w:val="24"/>
                      </w:rPr>
                      <w:t xml:space="preserve">, n. </w:t>
                    </w:r>
                    <w:r w:rsidRPr="00EB1A7D">
                      <w:rPr>
                        <w:color w:val="FFFFFF" w:themeColor="background1"/>
                        <w:kern w:val="24"/>
                        <w:sz w:val="24"/>
                        <w:szCs w:val="24"/>
                        <w:highlight w:val="yellow"/>
                      </w:rPr>
                      <w:t>x</w:t>
                    </w:r>
                    <w:r w:rsidRPr="00EB1A7D">
                      <w:rPr>
                        <w:color w:val="FFFFFF" w:themeColor="background1"/>
                        <w:kern w:val="24"/>
                        <w:sz w:val="24"/>
                        <w:szCs w:val="24"/>
                      </w:rPr>
                      <w:t xml:space="preserve">, </w:t>
                    </w:r>
                    <w:r w:rsidRPr="00EB1A7D">
                      <w:rPr>
                        <w:color w:val="FFFFFF" w:themeColor="background1"/>
                        <w:kern w:val="24"/>
                        <w:sz w:val="24"/>
                        <w:szCs w:val="24"/>
                        <w:highlight w:val="yellow"/>
                      </w:rPr>
                      <w:t>Mês</w:t>
                    </w:r>
                    <w:r w:rsidRPr="00EB1A7D">
                      <w:rPr>
                        <w:color w:val="FFFFFF" w:themeColor="background1"/>
                        <w:kern w:val="24"/>
                        <w:sz w:val="24"/>
                        <w:szCs w:val="24"/>
                      </w:rPr>
                      <w:t>, 20</w:t>
                    </w:r>
                    <w:r w:rsidRPr="00EB1A7D">
                      <w:rPr>
                        <w:color w:val="FFFFFF" w:themeColor="background1"/>
                        <w:kern w:val="24"/>
                        <w:sz w:val="24"/>
                        <w:szCs w:val="24"/>
                        <w:highlight w:val="yellow"/>
                      </w:rPr>
                      <w:t>xx</w:t>
                    </w:r>
                    <w:r w:rsidRPr="00EB1A7D">
                      <w:rPr>
                        <w:color w:val="FFFFFF" w:themeColor="background1"/>
                        <w:kern w:val="24"/>
                        <w:sz w:val="24"/>
                        <w:szCs w:val="24"/>
                      </w:rPr>
                      <w:t xml:space="preserve"> </w:t>
                    </w:r>
                  </w:p>
                  <w:p w14:paraId="4A1F6E4E" w14:textId="37E37303" w:rsidR="009C4C8B" w:rsidRPr="00EB1A7D" w:rsidRDefault="00B10DC6" w:rsidP="00B10DC6">
                    <w:pPr>
                      <w:spacing w:after="0" w:line="240" w:lineRule="auto"/>
                      <w:rPr>
                        <w:color w:val="FFFFFF" w:themeColor="background1"/>
                        <w:kern w:val="24"/>
                        <w:sz w:val="24"/>
                        <w:szCs w:val="24"/>
                      </w:rPr>
                    </w:pPr>
                    <w:hyperlink r:id="rId2" w:history="1">
                      <w:r w:rsidRPr="00EB1A7D">
                        <w:rPr>
                          <w:rStyle w:val="Hyperlink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www.periodicos.ufrn.br/saberes</w:t>
                      </w:r>
                    </w:hyperlink>
                  </w:p>
                  <w:p w14:paraId="32D77623" w14:textId="77777777" w:rsidR="009C4C8B" w:rsidRPr="00EB1A7D" w:rsidRDefault="009C4C8B" w:rsidP="00B10DC6">
                    <w:pPr>
                      <w:spacing w:after="0" w:line="240" w:lineRule="auto"/>
                      <w:rPr>
                        <w:color w:val="FFFFFF" w:themeColor="background1"/>
                        <w:kern w:val="24"/>
                        <w:sz w:val="24"/>
                        <w:szCs w:val="24"/>
                      </w:rPr>
                    </w:pPr>
                    <w:r w:rsidRPr="00EB1A7D">
                      <w:rPr>
                        <w:color w:val="FFFFFF" w:themeColor="background1"/>
                        <w:kern w:val="24"/>
                        <w:sz w:val="24"/>
                        <w:szCs w:val="24"/>
                      </w:rPr>
                      <w:t>@saberes.deduc</w:t>
                    </w:r>
                  </w:p>
                </w:txbxContent>
              </v:textbox>
            </v:shape>
          </w:pict>
        </mc:Fallback>
      </mc:AlternateContent>
    </w:r>
    <w:r w:rsidR="00EB1A7D" w:rsidRPr="00EB1A7D">
      <w:t xml:space="preserve"> </w:t>
    </w:r>
    <w:r w:rsidR="00EB1A7D" w:rsidRPr="00EB1A7D">
      <w:rPr>
        <w:noProof/>
      </w:rPr>
      <w:drawing>
        <wp:inline distT="0" distB="0" distL="0" distR="0" wp14:anchorId="5C59EC55" wp14:editId="538F1421">
          <wp:extent cx="7542751" cy="758825"/>
          <wp:effectExtent l="0" t="0" r="1270" b="317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3231" cy="77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D3C8" w14:textId="77777777" w:rsidR="00EE6943" w:rsidRDefault="00EE6943" w:rsidP="00066031">
      <w:pPr>
        <w:spacing w:after="0" w:line="240" w:lineRule="auto"/>
      </w:pPr>
      <w:r>
        <w:separator/>
      </w:r>
    </w:p>
  </w:footnote>
  <w:footnote w:type="continuationSeparator" w:id="0">
    <w:p w14:paraId="00E54C1D" w14:textId="77777777" w:rsidR="00EE6943" w:rsidRDefault="00EE6943" w:rsidP="0006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F8CB" w14:textId="1F1AE096" w:rsidR="00066031" w:rsidRDefault="00066031" w:rsidP="00440777">
    <w:pPr>
      <w:pStyle w:val="Cabealho"/>
      <w:tabs>
        <w:tab w:val="clear" w:pos="8504"/>
        <w:tab w:val="right" w:pos="8364"/>
      </w:tabs>
      <w:ind w:left="-1418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20094" wp14:editId="2EB2155E">
          <wp:simplePos x="0" y="0"/>
          <wp:positionH relativeFrom="column">
            <wp:posOffset>-975360</wp:posOffset>
          </wp:positionH>
          <wp:positionV relativeFrom="paragraph">
            <wp:posOffset>-287655</wp:posOffset>
          </wp:positionV>
          <wp:extent cx="2647950" cy="849436"/>
          <wp:effectExtent l="0" t="0" r="0" b="8255"/>
          <wp:wrapNone/>
          <wp:docPr id="15" name="Imagem 15" descr="Desenho com traços pretos em fundo branco e letras preta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com traços pretos em fundo branco e letras pretas em fundo branc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849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EEC" w:rsidRPr="00CA6C8F">
      <w:rPr>
        <w:rFonts w:ascii="Times New Roman" w:hAnsi="Times New Roman" w:cs="Times New Roman"/>
        <w:i/>
        <w:iCs/>
        <w:sz w:val="20"/>
        <w:szCs w:val="20"/>
      </w:rPr>
      <w:t xml:space="preserve">Volume XX, </w:t>
    </w:r>
    <w:proofErr w:type="spellStart"/>
    <w:r w:rsidR="00D27D15" w:rsidRPr="00CA6C8F">
      <w:rPr>
        <w:rFonts w:ascii="Times New Roman" w:hAnsi="Times New Roman" w:cs="Times New Roman"/>
        <w:i/>
        <w:iCs/>
        <w:sz w:val="20"/>
        <w:szCs w:val="20"/>
      </w:rPr>
      <w:t>N°</w:t>
    </w:r>
    <w:proofErr w:type="gramStart"/>
    <w:r w:rsidR="00CA6C8F">
      <w:rPr>
        <w:rFonts w:ascii="Times New Roman" w:hAnsi="Times New Roman" w:cs="Times New Roman"/>
        <w:i/>
        <w:iCs/>
        <w:sz w:val="20"/>
        <w:szCs w:val="20"/>
      </w:rPr>
      <w:t>XX</w:t>
    </w:r>
    <w:proofErr w:type="spellEnd"/>
    <w:r w:rsidR="00D27D15" w:rsidRPr="00CA6C8F">
      <w:rPr>
        <w:rFonts w:ascii="Times New Roman" w:hAnsi="Times New Roman" w:cs="Times New Roman"/>
        <w:i/>
        <w:iCs/>
        <w:sz w:val="20"/>
        <w:szCs w:val="20"/>
      </w:rPr>
      <w:t xml:space="preserve"> ,</w:t>
    </w:r>
    <w:proofErr w:type="gramEnd"/>
    <w:r w:rsidR="00D27D15" w:rsidRPr="00CA6C8F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CA6C8F" w:rsidRPr="00CA6C8F">
      <w:rPr>
        <w:rFonts w:ascii="Times New Roman" w:hAnsi="Times New Roman" w:cs="Times New Roman"/>
        <w:i/>
        <w:iCs/>
        <w:sz w:val="20"/>
        <w:szCs w:val="20"/>
      </w:rPr>
      <w:t xml:space="preserve">MÊS/MÊS </w:t>
    </w:r>
    <w:r w:rsidR="001F103F" w:rsidRPr="00CA6C8F">
      <w:rPr>
        <w:rFonts w:ascii="Times New Roman" w:hAnsi="Times New Roman" w:cs="Times New Roman"/>
        <w:i/>
        <w:iCs/>
        <w:sz w:val="20"/>
        <w:szCs w:val="20"/>
      </w:rPr>
      <w:t>20XX, ISSN</w:t>
    </w:r>
    <w:r w:rsidR="00CA6C8F" w:rsidRPr="00CA6C8F">
      <w:rPr>
        <w:rFonts w:ascii="Times New Roman" w:hAnsi="Times New Roman" w:cs="Times New Roman"/>
        <w:i/>
        <w:iCs/>
        <w:sz w:val="20"/>
        <w:szCs w:val="20"/>
      </w:rPr>
      <w:t xml:space="preserve"> 1984-3879</w:t>
    </w:r>
    <w:r w:rsidR="001F103F">
      <w:t xml:space="preserve"> </w:t>
    </w:r>
  </w:p>
  <w:p w14:paraId="53E962DB" w14:textId="15209C9E" w:rsidR="0058243C" w:rsidRPr="008C380C" w:rsidRDefault="001F2DD6" w:rsidP="00440777">
    <w:pPr>
      <w:pStyle w:val="Cabealho"/>
      <w:tabs>
        <w:tab w:val="clear" w:pos="8504"/>
        <w:tab w:val="right" w:pos="8364"/>
      </w:tabs>
      <w:ind w:left="-1418"/>
      <w:jc w:val="right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Popularização das Ciências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1AA"/>
    <w:multiLevelType w:val="multilevel"/>
    <w:tmpl w:val="4698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A4558"/>
    <w:multiLevelType w:val="multilevel"/>
    <w:tmpl w:val="E99E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645BA"/>
    <w:multiLevelType w:val="multilevel"/>
    <w:tmpl w:val="43E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27169"/>
    <w:multiLevelType w:val="multilevel"/>
    <w:tmpl w:val="298E7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2452E8"/>
    <w:multiLevelType w:val="multilevel"/>
    <w:tmpl w:val="A71E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D4E20"/>
    <w:multiLevelType w:val="multilevel"/>
    <w:tmpl w:val="CF7C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F4B10"/>
    <w:multiLevelType w:val="multilevel"/>
    <w:tmpl w:val="EB3C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F492C"/>
    <w:multiLevelType w:val="multilevel"/>
    <w:tmpl w:val="A4D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234D5"/>
    <w:multiLevelType w:val="multilevel"/>
    <w:tmpl w:val="F57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344EB"/>
    <w:multiLevelType w:val="hybridMultilevel"/>
    <w:tmpl w:val="3E48D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27789">
    <w:abstractNumId w:val="3"/>
  </w:num>
  <w:num w:numId="2" w16cid:durableId="871769024">
    <w:abstractNumId w:val="8"/>
  </w:num>
  <w:num w:numId="3" w16cid:durableId="102893838">
    <w:abstractNumId w:val="4"/>
  </w:num>
  <w:num w:numId="4" w16cid:durableId="1287661063">
    <w:abstractNumId w:val="1"/>
  </w:num>
  <w:num w:numId="5" w16cid:durableId="49154626">
    <w:abstractNumId w:val="2"/>
  </w:num>
  <w:num w:numId="6" w16cid:durableId="548032029">
    <w:abstractNumId w:val="5"/>
  </w:num>
  <w:num w:numId="7" w16cid:durableId="1450391776">
    <w:abstractNumId w:val="0"/>
  </w:num>
  <w:num w:numId="8" w16cid:durableId="1602059974">
    <w:abstractNumId w:val="6"/>
  </w:num>
  <w:num w:numId="9" w16cid:durableId="1796485948">
    <w:abstractNumId w:val="7"/>
  </w:num>
  <w:num w:numId="10" w16cid:durableId="1628126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13"/>
    <w:rsid w:val="00020032"/>
    <w:rsid w:val="00020E19"/>
    <w:rsid w:val="00023895"/>
    <w:rsid w:val="000258A2"/>
    <w:rsid w:val="00043D7A"/>
    <w:rsid w:val="00066031"/>
    <w:rsid w:val="00077348"/>
    <w:rsid w:val="000B61D3"/>
    <w:rsid w:val="000F6FDC"/>
    <w:rsid w:val="00100B54"/>
    <w:rsid w:val="00122AEF"/>
    <w:rsid w:val="00180386"/>
    <w:rsid w:val="001B18DF"/>
    <w:rsid w:val="001F103F"/>
    <w:rsid w:val="001F2DD6"/>
    <w:rsid w:val="00252FDA"/>
    <w:rsid w:val="002536FD"/>
    <w:rsid w:val="002824C4"/>
    <w:rsid w:val="00295D38"/>
    <w:rsid w:val="003231D8"/>
    <w:rsid w:val="00357059"/>
    <w:rsid w:val="003E3604"/>
    <w:rsid w:val="00417198"/>
    <w:rsid w:val="00440777"/>
    <w:rsid w:val="00476C75"/>
    <w:rsid w:val="004816ED"/>
    <w:rsid w:val="004937E6"/>
    <w:rsid w:val="004956F8"/>
    <w:rsid w:val="004B1426"/>
    <w:rsid w:val="005008CE"/>
    <w:rsid w:val="00506719"/>
    <w:rsid w:val="00530FF2"/>
    <w:rsid w:val="0058243C"/>
    <w:rsid w:val="005D2494"/>
    <w:rsid w:val="005D6472"/>
    <w:rsid w:val="006452B1"/>
    <w:rsid w:val="00674E5F"/>
    <w:rsid w:val="006956FE"/>
    <w:rsid w:val="006B76F7"/>
    <w:rsid w:val="006C49D4"/>
    <w:rsid w:val="006E3032"/>
    <w:rsid w:val="00733EEC"/>
    <w:rsid w:val="00741872"/>
    <w:rsid w:val="00746F6D"/>
    <w:rsid w:val="007718AB"/>
    <w:rsid w:val="00780FFB"/>
    <w:rsid w:val="007A0905"/>
    <w:rsid w:val="007B78F3"/>
    <w:rsid w:val="007D004C"/>
    <w:rsid w:val="007D0AB2"/>
    <w:rsid w:val="0083025C"/>
    <w:rsid w:val="00830595"/>
    <w:rsid w:val="00836B56"/>
    <w:rsid w:val="008464BA"/>
    <w:rsid w:val="00882A5B"/>
    <w:rsid w:val="00884F66"/>
    <w:rsid w:val="008A6377"/>
    <w:rsid w:val="008C380C"/>
    <w:rsid w:val="008C3D4B"/>
    <w:rsid w:val="00900CE3"/>
    <w:rsid w:val="00945DE0"/>
    <w:rsid w:val="00946B99"/>
    <w:rsid w:val="00962331"/>
    <w:rsid w:val="00983681"/>
    <w:rsid w:val="009C4C8B"/>
    <w:rsid w:val="00A707E3"/>
    <w:rsid w:val="00A93F32"/>
    <w:rsid w:val="00AC2ABF"/>
    <w:rsid w:val="00AD1A3E"/>
    <w:rsid w:val="00AF6C9D"/>
    <w:rsid w:val="00B10DC6"/>
    <w:rsid w:val="00B77B86"/>
    <w:rsid w:val="00B82E64"/>
    <w:rsid w:val="00B91D88"/>
    <w:rsid w:val="00BA6279"/>
    <w:rsid w:val="00C134CA"/>
    <w:rsid w:val="00C717D1"/>
    <w:rsid w:val="00C83EDF"/>
    <w:rsid w:val="00C97258"/>
    <w:rsid w:val="00CA6C8F"/>
    <w:rsid w:val="00D1605F"/>
    <w:rsid w:val="00D27D15"/>
    <w:rsid w:val="00D4584D"/>
    <w:rsid w:val="00D57E81"/>
    <w:rsid w:val="00D70F07"/>
    <w:rsid w:val="00DB2D21"/>
    <w:rsid w:val="00DF7676"/>
    <w:rsid w:val="00DF7FC5"/>
    <w:rsid w:val="00E30456"/>
    <w:rsid w:val="00E76286"/>
    <w:rsid w:val="00E8411A"/>
    <w:rsid w:val="00EB1A7D"/>
    <w:rsid w:val="00EC6B02"/>
    <w:rsid w:val="00EC7A63"/>
    <w:rsid w:val="00ED7AC7"/>
    <w:rsid w:val="00EE6943"/>
    <w:rsid w:val="00F37B2F"/>
    <w:rsid w:val="00F80BA4"/>
    <w:rsid w:val="00F85C25"/>
    <w:rsid w:val="00F86E5B"/>
    <w:rsid w:val="00FA0F13"/>
    <w:rsid w:val="00FB455E"/>
    <w:rsid w:val="00FC3B44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72FF5"/>
  <w15:chartTrackingRefBased/>
  <w15:docId w15:val="{352D35BE-0B3C-41E0-80CC-4F8787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2D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0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031"/>
  </w:style>
  <w:style w:type="paragraph" w:styleId="Rodap">
    <w:name w:val="footer"/>
    <w:basedOn w:val="Normal"/>
    <w:link w:val="RodapChar"/>
    <w:uiPriority w:val="99"/>
    <w:unhideWhenUsed/>
    <w:rsid w:val="000660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031"/>
  </w:style>
  <w:style w:type="character" w:styleId="Hyperlink">
    <w:name w:val="Hyperlink"/>
    <w:basedOn w:val="Fontepargpadro"/>
    <w:uiPriority w:val="99"/>
    <w:unhideWhenUsed/>
    <w:rsid w:val="00FE52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0DC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5D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5DE0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45DE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45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periodicos.ufrn.br/saberes" TargetMode="External"/><Relationship Id="rId1" Type="http://schemas.openxmlformats.org/officeDocument/2006/relationships/hyperlink" Target="http://www.periodicos.ufrn.br/sabe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7D42E086-F879-48DF-9A23-1E09FDBA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Diogenes</dc:creator>
  <cp:keywords/>
  <dc:description/>
  <cp:lastModifiedBy>Ronny Diogenes</cp:lastModifiedBy>
  <cp:revision>30</cp:revision>
  <dcterms:created xsi:type="dcterms:W3CDTF">2023-01-27T15:15:00Z</dcterms:created>
  <dcterms:modified xsi:type="dcterms:W3CDTF">2025-12-28T20:53:00Z</dcterms:modified>
</cp:coreProperties>
</file>